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sz w:val="36"/>
          <w:szCs w:val="36"/>
        </w:rPr>
      </w:pPr>
    </w:p>
    <w:p w:rsid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sz w:val="36"/>
          <w:szCs w:val="36"/>
        </w:rPr>
      </w:pPr>
      <w:r w:rsidRPr="00397B31">
        <w:rPr>
          <w:rFonts w:ascii="Impact" w:hAnsi="Impact" w:cs="Impact"/>
          <w:sz w:val="36"/>
          <w:szCs w:val="36"/>
        </w:rPr>
        <w:t>Genetic Management &amp; Research</w:t>
      </w:r>
    </w:p>
    <w:p w:rsid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sz w:val="36"/>
          <w:szCs w:val="36"/>
        </w:rPr>
      </w:pP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B31">
        <w:rPr>
          <w:rFonts w:ascii="Times New Roman" w:hAnsi="Times New Roman" w:cs="Times New Roman"/>
          <w:sz w:val="48"/>
          <w:szCs w:val="48"/>
        </w:rPr>
        <w:t>N</w:t>
      </w:r>
      <w:bookmarkStart w:id="0" w:name="_GoBack"/>
      <w:r w:rsidRPr="00397B31">
        <w:rPr>
          <w:rFonts w:ascii="Times New Roman" w:hAnsi="Times New Roman" w:cs="Times New Roman"/>
          <w:sz w:val="28"/>
          <w:szCs w:val="28"/>
        </w:rPr>
        <w:t>ecessity dictates the fact of outlining a cohesive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7B31">
        <w:rPr>
          <w:rFonts w:ascii="Times New Roman" w:hAnsi="Times New Roman" w:cs="Times New Roman"/>
          <w:sz w:val="28"/>
          <w:szCs w:val="28"/>
        </w:rPr>
        <w:t>and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detailed methodology to monitor and manage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7B31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sand gazelle herd in order to reduce the loss of the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7B31">
        <w:rPr>
          <w:rFonts w:ascii="Times New Roman" w:hAnsi="Times New Roman" w:cs="Times New Roman"/>
          <w:sz w:val="28"/>
          <w:szCs w:val="28"/>
        </w:rPr>
        <w:t>herd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genetic diversity via laboratory analyses for the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7B31">
        <w:rPr>
          <w:rFonts w:ascii="Times New Roman" w:hAnsi="Times New Roman" w:cs="Times New Roman"/>
          <w:sz w:val="28"/>
          <w:szCs w:val="28"/>
        </w:rPr>
        <w:t>following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objectives: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B31">
        <w:rPr>
          <w:rFonts w:ascii="ZapfDingbatsITC" w:eastAsia="ZapfDingbatsITC" w:hAnsi="Times New Roman" w:cs="ZapfDingbatsITC" w:hint="eastAsia"/>
          <w:sz w:val="28"/>
          <w:szCs w:val="28"/>
        </w:rPr>
        <w:t>●</w:t>
      </w:r>
      <w:r w:rsidRPr="00397B31">
        <w:rPr>
          <w:rFonts w:ascii="ZapfDingbatsITC" w:eastAsia="ZapfDingbatsITC" w:hAnsi="Times New Roman" w:cs="ZapfDingbatsITC"/>
          <w:sz w:val="28"/>
          <w:szCs w:val="28"/>
        </w:rPr>
        <w:t xml:space="preserve"> </w:t>
      </w:r>
      <w:r w:rsidRPr="00397B31">
        <w:rPr>
          <w:rFonts w:ascii="Times New Roman" w:hAnsi="Times New Roman" w:cs="Times New Roman"/>
          <w:sz w:val="28"/>
          <w:szCs w:val="28"/>
        </w:rPr>
        <w:t>Verifying the species genetic purity and the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7B31">
        <w:rPr>
          <w:rFonts w:ascii="Times New Roman" w:hAnsi="Times New Roman" w:cs="Times New Roman"/>
          <w:sz w:val="28"/>
          <w:szCs w:val="28"/>
        </w:rPr>
        <w:t>possibility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of genetic discrepancies among herd members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B31">
        <w:rPr>
          <w:rFonts w:ascii="ZapfDingbatsITC" w:eastAsia="ZapfDingbatsITC" w:hAnsi="Times New Roman" w:cs="ZapfDingbatsITC" w:hint="eastAsia"/>
          <w:sz w:val="28"/>
          <w:szCs w:val="28"/>
        </w:rPr>
        <w:t>●</w:t>
      </w:r>
      <w:r w:rsidRPr="00397B31">
        <w:rPr>
          <w:rFonts w:ascii="ZapfDingbatsITC" w:eastAsia="ZapfDingbatsITC" w:hAnsi="Times New Roman" w:cs="ZapfDingbatsITC"/>
          <w:sz w:val="28"/>
          <w:szCs w:val="28"/>
        </w:rPr>
        <w:t xml:space="preserve"> </w:t>
      </w:r>
      <w:r w:rsidRPr="00397B31">
        <w:rPr>
          <w:rFonts w:ascii="Times New Roman" w:hAnsi="Times New Roman" w:cs="Times New Roman"/>
          <w:sz w:val="28"/>
          <w:szCs w:val="28"/>
        </w:rPr>
        <w:t>Evaluating the herd genetic diversity and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7B31">
        <w:rPr>
          <w:rFonts w:ascii="Times New Roman" w:hAnsi="Times New Roman" w:cs="Times New Roman"/>
          <w:sz w:val="28"/>
          <w:szCs w:val="28"/>
        </w:rPr>
        <w:t>matching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with other captured groups as well as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7B31">
        <w:rPr>
          <w:rFonts w:ascii="Times New Roman" w:hAnsi="Times New Roman" w:cs="Times New Roman"/>
          <w:sz w:val="28"/>
          <w:szCs w:val="28"/>
        </w:rPr>
        <w:t>setting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up the basis for genetic researches on sand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7B31">
        <w:rPr>
          <w:rFonts w:ascii="Times New Roman" w:hAnsi="Times New Roman" w:cs="Times New Roman"/>
          <w:sz w:val="28"/>
          <w:szCs w:val="28"/>
        </w:rPr>
        <w:t>gazelles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in the region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B31">
        <w:rPr>
          <w:rFonts w:ascii="ZapfDingbatsITC" w:eastAsia="ZapfDingbatsITC" w:hAnsi="Times New Roman" w:cs="ZapfDingbatsITC" w:hint="eastAsia"/>
          <w:sz w:val="28"/>
          <w:szCs w:val="28"/>
        </w:rPr>
        <w:t>●</w:t>
      </w:r>
      <w:r w:rsidRPr="00397B31">
        <w:rPr>
          <w:rFonts w:ascii="ZapfDingbatsITC" w:eastAsia="ZapfDingbatsITC" w:hAnsi="Times New Roman" w:cs="ZapfDingbatsITC"/>
          <w:sz w:val="28"/>
          <w:szCs w:val="28"/>
        </w:rPr>
        <w:t xml:space="preserve"> </w:t>
      </w:r>
      <w:proofErr w:type="gramStart"/>
      <w:r w:rsidRPr="00397B31">
        <w:rPr>
          <w:rFonts w:ascii="Times New Roman" w:hAnsi="Times New Roman" w:cs="Times New Roman"/>
          <w:sz w:val="28"/>
          <w:szCs w:val="28"/>
        </w:rPr>
        <w:t>Assessing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the ability of the genetic researches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7B31">
        <w:rPr>
          <w:rFonts w:ascii="Times New Roman" w:hAnsi="Times New Roman" w:cs="Times New Roman"/>
          <w:sz w:val="28"/>
          <w:szCs w:val="28"/>
        </w:rPr>
        <w:t>to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determine the genealogical, and identifying the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7B31">
        <w:rPr>
          <w:rFonts w:ascii="Times New Roman" w:hAnsi="Times New Roman" w:cs="Times New Roman"/>
          <w:sz w:val="28"/>
          <w:szCs w:val="28"/>
        </w:rPr>
        <w:t>individuals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in one herd.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B31">
        <w:rPr>
          <w:rFonts w:ascii="ZapfDingbatsITC" w:eastAsia="ZapfDingbatsITC" w:hAnsi="Times New Roman" w:cs="ZapfDingbatsITC" w:hint="eastAsia"/>
          <w:sz w:val="28"/>
          <w:szCs w:val="28"/>
        </w:rPr>
        <w:t>●</w:t>
      </w:r>
      <w:r w:rsidRPr="00397B31">
        <w:rPr>
          <w:rFonts w:ascii="ZapfDingbatsITC" w:eastAsia="ZapfDingbatsITC" w:hAnsi="Times New Roman" w:cs="ZapfDingbatsITC"/>
          <w:sz w:val="28"/>
          <w:szCs w:val="28"/>
        </w:rPr>
        <w:t xml:space="preserve"> </w:t>
      </w:r>
      <w:proofErr w:type="gramStart"/>
      <w:r w:rsidRPr="00397B31">
        <w:rPr>
          <w:rFonts w:ascii="Times New Roman" w:hAnsi="Times New Roman" w:cs="Times New Roman"/>
          <w:sz w:val="28"/>
          <w:szCs w:val="28"/>
        </w:rPr>
        <w:t>Establishing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a plan for the genetic administration of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7B31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Sand Gazelle, and the mechanism of registering the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97B31">
        <w:rPr>
          <w:rFonts w:ascii="Times New Roman" w:hAnsi="Times New Roman" w:cs="Times New Roman"/>
          <w:sz w:val="28"/>
          <w:szCs w:val="28"/>
        </w:rPr>
        <w:t>genealogical</w:t>
      </w:r>
      <w:proofErr w:type="gramEnd"/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B31">
        <w:rPr>
          <w:rFonts w:ascii="ZapfDingbatsITC" w:eastAsia="ZapfDingbatsITC" w:hAnsi="Times New Roman" w:cs="ZapfDingbatsITC" w:hint="eastAsia"/>
          <w:sz w:val="28"/>
          <w:szCs w:val="28"/>
        </w:rPr>
        <w:t>●</w:t>
      </w:r>
      <w:r w:rsidRPr="00397B31">
        <w:rPr>
          <w:rFonts w:ascii="ZapfDingbatsITC" w:eastAsia="ZapfDingbatsITC" w:hAnsi="Times New Roman" w:cs="ZapfDingbatsITC"/>
          <w:sz w:val="28"/>
          <w:szCs w:val="28"/>
        </w:rPr>
        <w:t xml:space="preserve"> </w:t>
      </w:r>
      <w:proofErr w:type="gramStart"/>
      <w:r w:rsidRPr="00397B31">
        <w:rPr>
          <w:rFonts w:ascii="Times New Roman" w:hAnsi="Times New Roman" w:cs="Times New Roman"/>
          <w:sz w:val="28"/>
          <w:szCs w:val="28"/>
        </w:rPr>
        <w:t>Establishing</w:t>
      </w:r>
      <w:proofErr w:type="gramEnd"/>
      <w:r w:rsidRPr="00397B31">
        <w:rPr>
          <w:rFonts w:ascii="Times New Roman" w:hAnsi="Times New Roman" w:cs="Times New Roman"/>
          <w:sz w:val="28"/>
          <w:szCs w:val="28"/>
        </w:rPr>
        <w:t xml:space="preserve"> a detailed and continuous plan to</w:t>
      </w:r>
    </w:p>
    <w:p w:rsidR="00397B31" w:rsidRPr="00397B31" w:rsidRDefault="00397B31" w:rsidP="00397B3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proofErr w:type="gramStart"/>
      <w:r w:rsidRPr="00397B31">
        <w:rPr>
          <w:rFonts w:ascii="Times-Roman" w:hAnsi="Times-Roman" w:cs="Times-Roman"/>
          <w:sz w:val="28"/>
          <w:szCs w:val="28"/>
        </w:rPr>
        <w:t>monitor</w:t>
      </w:r>
      <w:proofErr w:type="gramEnd"/>
      <w:r w:rsidRPr="00397B31">
        <w:rPr>
          <w:rFonts w:ascii="Times-Roman" w:hAnsi="Times-Roman" w:cs="Times-Roman"/>
          <w:sz w:val="28"/>
          <w:szCs w:val="28"/>
        </w:rPr>
        <w:t xml:space="preserve"> and examine the genetic diversity of the Sand</w:t>
      </w:r>
    </w:p>
    <w:p w:rsidR="00EB09CC" w:rsidRPr="00397B31" w:rsidRDefault="00397B31" w:rsidP="00397B31">
      <w:pPr>
        <w:rPr>
          <w:rFonts w:ascii="Times New Roman" w:hAnsi="Times New Roman" w:cs="Times New Roman"/>
          <w:sz w:val="28"/>
          <w:szCs w:val="28"/>
        </w:rPr>
      </w:pPr>
      <w:r w:rsidRPr="00397B31">
        <w:rPr>
          <w:rFonts w:ascii="Times New Roman" w:hAnsi="Times New Roman" w:cs="Times New Roman"/>
          <w:sz w:val="28"/>
          <w:szCs w:val="28"/>
        </w:rPr>
        <w:t>Gazelle herd</w:t>
      </w:r>
    </w:p>
    <w:bookmarkEnd w:id="0"/>
    <w:p w:rsidR="00397B31" w:rsidRDefault="00397B31" w:rsidP="00397B31">
      <w:pPr>
        <w:rPr>
          <w:rFonts w:ascii="Times New Roman" w:hAnsi="Times New Roman" w:cs="Times New Roman"/>
        </w:rPr>
      </w:pPr>
    </w:p>
    <w:p w:rsidR="00397B31" w:rsidRDefault="00397B31" w:rsidP="00397B31">
      <w:pPr>
        <w:rPr>
          <w:rFonts w:ascii="Times New Roman" w:hAnsi="Times New Roman" w:cs="Times New Roman"/>
        </w:rPr>
      </w:pPr>
    </w:p>
    <w:p w:rsidR="00397B31" w:rsidRDefault="00397B31" w:rsidP="00397B31">
      <w:pPr>
        <w:rPr>
          <w:rFonts w:ascii="Times New Roman" w:hAnsi="Times New Roman" w:cs="Times New Roman"/>
        </w:rPr>
      </w:pPr>
    </w:p>
    <w:p w:rsidR="00397B31" w:rsidRDefault="00397B31" w:rsidP="00397B31">
      <w:pPr>
        <w:rPr>
          <w:rFonts w:ascii="Times New Roman" w:hAnsi="Times New Roman" w:cs="Times New Roman"/>
        </w:rPr>
      </w:pPr>
    </w:p>
    <w:p w:rsidR="00397B31" w:rsidRDefault="00397B31" w:rsidP="00397B31">
      <w:pPr>
        <w:rPr>
          <w:rFonts w:ascii="Times New Roman" w:hAnsi="Times New Roman" w:cs="Times New Roman"/>
        </w:rPr>
      </w:pPr>
    </w:p>
    <w:p w:rsidR="00397B31" w:rsidRDefault="00397B31" w:rsidP="00397B31">
      <w:pPr>
        <w:rPr>
          <w:rFonts w:ascii="Times New Roman" w:hAnsi="Times New Roman" w:cs="Times New Roman"/>
        </w:rPr>
      </w:pPr>
    </w:p>
    <w:p w:rsidR="00397B31" w:rsidRDefault="00397B31" w:rsidP="00397B31">
      <w:pPr>
        <w:rPr>
          <w:rFonts w:ascii="Times New Roman" w:hAnsi="Times New Roman" w:cs="Times New Roman"/>
        </w:rPr>
      </w:pPr>
    </w:p>
    <w:p w:rsidR="00397B31" w:rsidRDefault="00397B31" w:rsidP="00397B31">
      <w:pPr>
        <w:rPr>
          <w:rFonts w:ascii="Times New Roman" w:hAnsi="Times New Roman" w:cs="Times New Roman"/>
        </w:rPr>
      </w:pPr>
    </w:p>
    <w:p w:rsidR="00397B31" w:rsidRDefault="00397B31" w:rsidP="00397B31">
      <w:pPr>
        <w:rPr>
          <w:rFonts w:ascii="Times New Roman" w:hAnsi="Times New Roman" w:cs="Times New Roman"/>
        </w:rPr>
      </w:pPr>
    </w:p>
    <w:p w:rsidR="00397B31" w:rsidRDefault="00397B31" w:rsidP="00397B31">
      <w:pPr>
        <w:rPr>
          <w:rFonts w:ascii="Times New Roman" w:hAnsi="Times New Roman" w:cs="Times New Roman"/>
        </w:rPr>
      </w:pPr>
    </w:p>
    <w:p w:rsidR="00397B31" w:rsidRPr="00397B31" w:rsidRDefault="00397B31" w:rsidP="00397B31">
      <w:pPr>
        <w:rPr>
          <w:rFonts w:ascii="Times New Roman" w:hAnsi="Times New Roman" w:cs="Times New Roman"/>
        </w:rPr>
      </w:pPr>
    </w:p>
    <w:sectPr w:rsidR="00397B31" w:rsidRPr="00397B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ZapfDingbatsIT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92"/>
    <w:rsid w:val="00397B31"/>
    <w:rsid w:val="00550B92"/>
    <w:rsid w:val="00EB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2017-07-17T09:19:00Z</dcterms:created>
  <dcterms:modified xsi:type="dcterms:W3CDTF">2017-07-17T09:20:00Z</dcterms:modified>
</cp:coreProperties>
</file>